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D" w:rsidRDefault="00CD2A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2A5D" w:rsidRDefault="00CD2A5D">
      <w:pPr>
        <w:pStyle w:val="ConsPlusNormal"/>
        <w:jc w:val="both"/>
        <w:outlineLvl w:val="0"/>
      </w:pPr>
    </w:p>
    <w:p w:rsidR="00CD2A5D" w:rsidRDefault="00CD2A5D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29 декабря 2020 г. N 61893</w:t>
      </w:r>
    </w:p>
    <w:p w:rsidR="00CD2A5D" w:rsidRDefault="00CD2A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</w:pPr>
      <w:r>
        <w:t>ФЕДЕРАЛЬНАЯ СЛУЖБА ПО НАДЗОРУ В СФЕРЕ ЗАЩИТЫ</w:t>
      </w:r>
    </w:p>
    <w:p w:rsidR="00CD2A5D" w:rsidRDefault="00CD2A5D">
      <w:pPr>
        <w:pStyle w:val="ConsPlusTitle"/>
        <w:jc w:val="center"/>
      </w:pPr>
      <w:r>
        <w:t>ПРАВ ПОТРЕБИТЕЛЕЙ И БЛАГОПОЛУЧИЯ ЧЕЛОВЕКА</w:t>
      </w:r>
    </w:p>
    <w:p w:rsidR="00CD2A5D" w:rsidRDefault="00CD2A5D">
      <w:pPr>
        <w:pStyle w:val="ConsPlusTitle"/>
        <w:jc w:val="center"/>
      </w:pPr>
    </w:p>
    <w:p w:rsidR="00CD2A5D" w:rsidRDefault="00CD2A5D">
      <w:pPr>
        <w:pStyle w:val="ConsPlusTitle"/>
        <w:jc w:val="center"/>
      </w:pPr>
      <w:r>
        <w:t>ГЛАВНЫЙ ГОСУДАРСТВЕННЫЙ САНИТАРНЫЙ ВРАЧ</w:t>
      </w:r>
    </w:p>
    <w:p w:rsidR="00CD2A5D" w:rsidRDefault="00CD2A5D">
      <w:pPr>
        <w:pStyle w:val="ConsPlusTitle"/>
        <w:jc w:val="center"/>
      </w:pPr>
      <w:r>
        <w:t>РОССИЙСКОЙ ФЕДЕРАЦИИ</w:t>
      </w:r>
    </w:p>
    <w:p w:rsidR="00CD2A5D" w:rsidRDefault="00CD2A5D">
      <w:pPr>
        <w:pStyle w:val="ConsPlusTitle"/>
        <w:jc w:val="center"/>
      </w:pPr>
    </w:p>
    <w:p w:rsidR="00CD2A5D" w:rsidRDefault="00CD2A5D">
      <w:pPr>
        <w:pStyle w:val="ConsPlusTitle"/>
        <w:jc w:val="center"/>
      </w:pPr>
      <w:r>
        <w:t>ПОСТАНОВЛЕНИЕ</w:t>
      </w:r>
    </w:p>
    <w:p w:rsidR="00CD2A5D" w:rsidRDefault="00CD2A5D">
      <w:pPr>
        <w:pStyle w:val="ConsPlusTitle"/>
        <w:jc w:val="center"/>
      </w:pPr>
      <w:r>
        <w:t>от 2 декабря 2020 г. N 40</w:t>
      </w:r>
    </w:p>
    <w:p w:rsidR="00CD2A5D" w:rsidRDefault="00CD2A5D">
      <w:pPr>
        <w:pStyle w:val="ConsPlusTitle"/>
        <w:jc w:val="center"/>
      </w:pPr>
    </w:p>
    <w:p w:rsidR="00CD2A5D" w:rsidRDefault="00CD2A5D">
      <w:pPr>
        <w:pStyle w:val="ConsPlusTitle"/>
        <w:jc w:val="center"/>
      </w:pPr>
      <w:r>
        <w:t>ОБ УТВЕРЖДЕНИИ САНИТАРНЫХ ПРАВИЛ СП 2.2.3670-20</w:t>
      </w:r>
    </w:p>
    <w:p w:rsidR="00CD2A5D" w:rsidRDefault="00CD2A5D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CD2A5D" w:rsidRDefault="00CD2A5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</w:t>
      </w:r>
      <w:proofErr w:type="gramStart"/>
      <w:r>
        <w:t>регистрационный</w:t>
      </w:r>
      <w:proofErr w:type="gramEnd"/>
      <w:r>
        <w:t xml:space="preserve"> N 14036);</w:t>
      </w:r>
    </w:p>
    <w:p w:rsidR="00CD2A5D" w:rsidRDefault="00CD2A5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</w:t>
      </w:r>
      <w:proofErr w:type="gramStart"/>
      <w:r>
        <w:t>регистрационный</w:t>
      </w:r>
      <w:proofErr w:type="gramEnd"/>
      <w:r>
        <w:t xml:space="preserve"> N 50394).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right"/>
      </w:pPr>
      <w:r>
        <w:t>А.Ю.ПОПОВА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right"/>
        <w:outlineLvl w:val="0"/>
      </w:pPr>
      <w:r>
        <w:t>Утверждены</w:t>
      </w:r>
    </w:p>
    <w:p w:rsidR="00CD2A5D" w:rsidRDefault="00CD2A5D">
      <w:pPr>
        <w:pStyle w:val="ConsPlusNormal"/>
        <w:jc w:val="right"/>
      </w:pPr>
      <w:r>
        <w:t>постановлением</w:t>
      </w:r>
    </w:p>
    <w:p w:rsidR="00CD2A5D" w:rsidRDefault="00CD2A5D">
      <w:pPr>
        <w:pStyle w:val="ConsPlusNormal"/>
        <w:jc w:val="right"/>
      </w:pPr>
      <w:r>
        <w:lastRenderedPageBreak/>
        <w:t>Главного государственного</w:t>
      </w:r>
    </w:p>
    <w:p w:rsidR="00CD2A5D" w:rsidRDefault="00CD2A5D">
      <w:pPr>
        <w:pStyle w:val="ConsPlusNormal"/>
        <w:jc w:val="right"/>
      </w:pPr>
      <w:r>
        <w:t>санитарного врача</w:t>
      </w:r>
    </w:p>
    <w:p w:rsidR="00CD2A5D" w:rsidRDefault="00CD2A5D">
      <w:pPr>
        <w:pStyle w:val="ConsPlusNormal"/>
        <w:jc w:val="right"/>
      </w:pPr>
      <w:r>
        <w:t>Российской Федерации</w:t>
      </w:r>
    </w:p>
    <w:p w:rsidR="00CD2A5D" w:rsidRDefault="00CD2A5D">
      <w:pPr>
        <w:pStyle w:val="ConsPlusNormal"/>
        <w:jc w:val="right"/>
      </w:pPr>
      <w:r>
        <w:t>от 02.12.2020 N 40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</w:pPr>
      <w:bookmarkStart w:id="1" w:name="P37"/>
      <w:bookmarkEnd w:id="1"/>
      <w:r>
        <w:t>САНИТАРНЫЕ ПРАВИЛА</w:t>
      </w:r>
    </w:p>
    <w:p w:rsidR="00CD2A5D" w:rsidRDefault="00CD2A5D">
      <w:pPr>
        <w:pStyle w:val="ConsPlusTitle"/>
        <w:jc w:val="center"/>
      </w:pPr>
      <w:r>
        <w:t>СП 2.2.3670-20</w:t>
      </w:r>
    </w:p>
    <w:p w:rsidR="00CD2A5D" w:rsidRDefault="00CD2A5D">
      <w:pPr>
        <w:pStyle w:val="ConsPlusTitle"/>
        <w:jc w:val="center"/>
      </w:pPr>
    </w:p>
    <w:p w:rsidR="00CD2A5D" w:rsidRDefault="00CD2A5D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I. ОБЛАСТЬ ПРИМЕНЕНИЯ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</w:t>
      </w:r>
      <w:proofErr w:type="gramStart"/>
      <w:r>
        <w:t>целях</w:t>
      </w:r>
      <w:proofErr w:type="gramEnd"/>
      <w:r>
        <w:t xml:space="preserve">, предусмотренных </w:t>
      </w:r>
      <w:hyperlink r:id="rId10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CD2A5D" w:rsidRDefault="00CD2A5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1.4. Юридические лица и индивидуальные предприниматели обязаны осуществлять: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условиями труда;</w:t>
      </w:r>
    </w:p>
    <w:p w:rsidR="00CD2A5D" w:rsidRDefault="00CD2A5D">
      <w:pPr>
        <w:pStyle w:val="ConsPlusNormal"/>
        <w:spacing w:before="220"/>
        <w:ind w:firstLine="540"/>
        <w:jc w:val="both"/>
      </w:pPr>
      <w:proofErr w:type="gramStart"/>
      <w:r>
        <w:t>разрабатывать и проводить</w:t>
      </w:r>
      <w:proofErr w:type="gramEnd"/>
      <w:r>
        <w:t xml:space="preserve"> санитарно-противоэпидемические (профилактические) мероприятия, предусмотренные Санитарными правилами.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2017, N 27, ст. 3938; 2020, N 29, ст. 4504), с учетом реализуемых санитарно-противоэпидемических (профилактических) мероприятий.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 xml:space="preserve">II. ПРОИЗВОДСТВЕННЫЙ </w:t>
      </w:r>
      <w:proofErr w:type="gramStart"/>
      <w:r>
        <w:t>КОНТРОЛЬ ЗА</w:t>
      </w:r>
      <w:proofErr w:type="gramEnd"/>
      <w:r>
        <w:t xml:space="preserve"> УСЛОВИЯМИ ТРУДА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Хозяйствующие субъекты в качестве источника информации о наличии на рабочих </w:t>
      </w:r>
      <w:r>
        <w:lastRenderedPageBreak/>
        <w:t>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>
        <w:t xml:space="preserve"> производственной деятельности.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2.4. Производственный </w:t>
      </w:r>
      <w:proofErr w:type="gramStart"/>
      <w:r>
        <w:t>контроль за</w:t>
      </w:r>
      <w:proofErr w:type="gramEnd"/>
      <w:r>
        <w:t xml:space="preserve">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Лабораторные исследования и испытания </w:t>
      </w:r>
      <w:proofErr w:type="gramStart"/>
      <w:r>
        <w:t>организуются хозяйствующим субъектом и проводятся</w:t>
      </w:r>
      <w:proofErr w:type="gramEnd"/>
      <w:r>
        <w:t xml:space="preserve">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2.5. Хозяйствующий субъект устанавливает программу производственного контроля за условиями труда, которая включает: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2.5.1. Перечень должностных лиц (работников), на которых возложены функции по осуществлению </w:t>
      </w:r>
      <w:proofErr w:type="gramStart"/>
      <w:r>
        <w:t>производственного</w:t>
      </w:r>
      <w:proofErr w:type="gramEnd"/>
      <w:r>
        <w:t xml:space="preserve"> контроля;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</w:t>
      </w:r>
      <w:proofErr w:type="gramEnd"/>
      <w:r>
        <w:t xml:space="preserve"> Допускается осуществление контроля воздуха рабочей зоны перед входом в такие помещения.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 xml:space="preserve">2.7. </w:t>
      </w:r>
      <w:proofErr w:type="gramStart"/>
      <w:r>
        <w:t xml:space="preserve">Номенклатура, объем и периодичность контроля за соблюдением гигиенических </w:t>
      </w:r>
      <w:hyperlink r:id="rId14">
        <w:r>
          <w:rPr>
            <w:color w:val="0000FF"/>
          </w:rPr>
          <w:t>нормативов</w:t>
        </w:r>
      </w:hyperlink>
      <w:r>
        <w:t xml:space="preserve">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proofErr w:type="gramEnd"/>
      <w:r>
        <w:t xml:space="preserve">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2.8. Производственный </w:t>
      </w:r>
      <w:proofErr w:type="gramStart"/>
      <w:r>
        <w:t>контроль за</w:t>
      </w:r>
      <w:proofErr w:type="gramEnd"/>
      <w:r>
        <w:t xml:space="preserve">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III. РАЗРАБОТКА И РЕАЛИЗАЦИЯ</w:t>
      </w:r>
    </w:p>
    <w:p w:rsidR="00CD2A5D" w:rsidRDefault="00CD2A5D">
      <w:pPr>
        <w:pStyle w:val="ConsPlusTitle"/>
        <w:jc w:val="center"/>
      </w:pPr>
      <w:r>
        <w:t>САНИТАРНО-ПРОТИВОЭПИДЕМИЧЕСКИХ (ПРОФИЛАКТИЧЕСКИХ)</w:t>
      </w:r>
    </w:p>
    <w:p w:rsidR="00CD2A5D" w:rsidRDefault="00CD2A5D">
      <w:pPr>
        <w:pStyle w:val="ConsPlusTitle"/>
        <w:jc w:val="center"/>
      </w:pPr>
      <w:r>
        <w:t xml:space="preserve">МЕРОПРИЯТИЙ, НАПРАВЛЕННЫХ НА ПРЕДУПРЕЖДЕНИЕ </w:t>
      </w:r>
      <w:proofErr w:type="gramStart"/>
      <w:r>
        <w:t>ВРЕДНОГО</w:t>
      </w:r>
      <w:proofErr w:type="gramEnd"/>
    </w:p>
    <w:p w:rsidR="00CD2A5D" w:rsidRDefault="00CD2A5D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CD2A5D" w:rsidRDefault="00CD2A5D">
      <w:pPr>
        <w:pStyle w:val="ConsPlusTitle"/>
        <w:jc w:val="center"/>
      </w:pPr>
      <w:r>
        <w:t>ПРОЦЕССА НА ЗДОРОВЬЕ РАБОТНИКА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bookmarkStart w:id="3" w:name="P81"/>
      <w:bookmarkEnd w:id="3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>применение средств коллективной защиты, направленных на экранирование, изоляцию работника;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bookmarkStart w:id="4" w:name="P99"/>
      <w:bookmarkEnd w:id="4"/>
      <w:r>
        <w:t>IV. ТРЕБОВАНИЯ К РАЗРАБОТКЕ И РЕАЛИЗАЦИИ</w:t>
      </w:r>
    </w:p>
    <w:p w:rsidR="00CD2A5D" w:rsidRDefault="00CD2A5D">
      <w:pPr>
        <w:pStyle w:val="ConsPlusTitle"/>
        <w:jc w:val="center"/>
      </w:pPr>
      <w:r>
        <w:t>САНИТАРНО-ПРОТИВОЭПИДЕМИЧЕСКИХ (ПРОФИЛАКТИЧЕСКИХ)</w:t>
      </w:r>
    </w:p>
    <w:p w:rsidR="00CD2A5D" w:rsidRDefault="00CD2A5D">
      <w:pPr>
        <w:pStyle w:val="ConsPlusTitle"/>
        <w:jc w:val="center"/>
      </w:pPr>
      <w:r>
        <w:t>МЕРОПРИЯТИЙ ПРИ РАБОТЕ С ОТДЕЛЬНЫМИ ФАКТОРАМИ</w:t>
      </w:r>
    </w:p>
    <w:p w:rsidR="00CD2A5D" w:rsidRDefault="00CD2A5D">
      <w:pPr>
        <w:pStyle w:val="ConsPlusTitle"/>
        <w:jc w:val="center"/>
      </w:pPr>
      <w:r>
        <w:t>И ТЕХНОЛОГИЧЕСКИМИ ПРОЦЕССАМИ НА ЭТАПЕ ЭКСПЛУАТАЦИИ,</w:t>
      </w:r>
    </w:p>
    <w:p w:rsidR="00CD2A5D" w:rsidRDefault="00CD2A5D">
      <w:pPr>
        <w:pStyle w:val="ConsPlusTitle"/>
        <w:jc w:val="center"/>
      </w:pPr>
      <w:r>
        <w:t>РЕКОНСТРУКЦИИ И МОДЕРНИЗАЦИИ ПРОИЗВОДСТВА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CD2A5D" w:rsidRDefault="00CD2A5D">
      <w:pPr>
        <w:pStyle w:val="ConsPlusNormal"/>
        <w:spacing w:before="220"/>
        <w:ind w:firstLine="540"/>
        <w:jc w:val="both"/>
      </w:pPr>
      <w:proofErr w:type="gramStart"/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4.7. При применении транспортеров для транспортировки пылящих материалов постоянные </w:t>
      </w:r>
      <w:r>
        <w:lastRenderedPageBreak/>
        <w:t>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4.9. Склады хранения веществ, обладающих остронаправленным механизмом действия, должны </w:t>
      </w:r>
      <w:proofErr w:type="gramStart"/>
      <w:r>
        <w:t>иметь аварийный комплект 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4.13. </w:t>
      </w:r>
      <w:proofErr w:type="gramStart"/>
      <w:r>
        <w:t>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4.15. Сушку порошковых и пастообразных материалов следует осуществлять в закрытых </w:t>
      </w:r>
      <w:proofErr w:type="gramStart"/>
      <w:r>
        <w:t>аппаратах</w:t>
      </w:r>
      <w:proofErr w:type="gramEnd"/>
      <w:r>
        <w:t xml:space="preserve"> непрерывного действия, оборудованных системами вытяжной вентиляции или системами рециркуляции.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4.16. Не допускается производство пескоструйных работ в закрытых </w:t>
      </w:r>
      <w:proofErr w:type="gramStart"/>
      <w:r>
        <w:t>помещениях</w:t>
      </w:r>
      <w:proofErr w:type="gramEnd"/>
      <w:r>
        <w:t xml:space="preserve"> с применением сухого песка. Очистка изделий дробью, металлическим песком и песком с водой должна производиться в герметичном </w:t>
      </w:r>
      <w:proofErr w:type="gramStart"/>
      <w:r>
        <w:t>оборудовании</w:t>
      </w:r>
      <w:proofErr w:type="gramEnd"/>
      <w:r>
        <w:t xml:space="preserve"> с дистанционным управлением или с использованием изолирующего костюма.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4.18. Очистка оборудования, вентиляционных систем, заготовок, готовых изделий, полов и стен от пыли сжатым воздухом без применения </w:t>
      </w:r>
      <w:proofErr w:type="gramStart"/>
      <w:r>
        <w:t>СИЗ</w:t>
      </w:r>
      <w:proofErr w:type="gramEnd"/>
      <w:r>
        <w:t xml:space="preserve"> и специальной одежды не допускается.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</w:t>
      </w:r>
      <w:proofErr w:type="gramStart"/>
      <w:r>
        <w:t>СИЗ</w:t>
      </w:r>
      <w:proofErr w:type="gramEnd"/>
      <w:r>
        <w:t xml:space="preserve">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4.22. </w:t>
      </w:r>
      <w:proofErr w:type="gramStart"/>
      <w:r>
        <w:t xml:space="preserve">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4.23. В </w:t>
      </w:r>
      <w:proofErr w:type="gramStart"/>
      <w:r>
        <w:t>помещениях</w:t>
      </w:r>
      <w:proofErr w:type="gramEnd"/>
      <w:r>
        <w:t>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4.25. Работа с концентрированными кислотами и щелочами должна проводиться в изолированных </w:t>
      </w:r>
      <w:proofErr w:type="gramStart"/>
      <w:r>
        <w:t>помещениях</w:t>
      </w:r>
      <w:proofErr w:type="gramEnd"/>
      <w:r>
        <w:t xml:space="preserve"> с использованием аппаратуры, оборудованной местной вытяжной вентиляцией.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</w:t>
      </w:r>
      <w:proofErr w:type="gramStart"/>
      <w:r>
        <w:t>емкостях</w:t>
      </w:r>
      <w:proofErr w:type="gramEnd"/>
      <w:r>
        <w:t xml:space="preserve"> таких технологических жидкостей должны использоваться уровнемеры.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4.31. </w:t>
      </w:r>
      <w:proofErr w:type="gramStart"/>
      <w:r>
        <w:t>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</w:t>
      </w:r>
      <w:r>
        <w:lastRenderedPageBreak/>
        <w:t xml:space="preserve">могло работать при отключенной местной вытяжной вентиляции. </w:t>
      </w:r>
      <w:proofErr w:type="gramStart"/>
      <w:r>
        <w:t>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</w:t>
      </w:r>
      <w:proofErr w:type="gramEnd"/>
      <w:r>
        <w:t xml:space="preserve"> помещений.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4.33. </w:t>
      </w:r>
      <w:proofErr w:type="gramStart"/>
      <w:r>
        <w:t xml:space="preserve">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>
        <w:r>
          <w:rPr>
            <w:color w:val="0000FF"/>
          </w:rPr>
          <w:t>пунктом 3.1</w:t>
        </w:r>
      </w:hyperlink>
      <w:r>
        <w:t xml:space="preserve"> Санитарных правил.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</w:t>
      </w:r>
      <w:proofErr w:type="gramStart"/>
      <w:r>
        <w:t>трудовых процессов, обладающих канцерогенными свойствами актуализируется</w:t>
      </w:r>
      <w:proofErr w:type="gramEnd"/>
      <w:r>
        <w:t xml:space="preserve">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4.35. </w:t>
      </w:r>
      <w:proofErr w:type="gramStart"/>
      <w:r>
        <w:t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4.36. В производственных </w:t>
      </w:r>
      <w:proofErr w:type="gramStart"/>
      <w:r>
        <w:t>помещениях</w:t>
      </w:r>
      <w:proofErr w:type="gramEnd"/>
      <w:r>
        <w:t xml:space="preserve">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 xml:space="preserve"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4.37. </w:t>
      </w:r>
      <w:proofErr w:type="gramStart"/>
      <w:r>
        <w:t>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4.40. </w:t>
      </w:r>
      <w:proofErr w:type="gramStart"/>
      <w:r>
        <w:t xml:space="preserve">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>использование оборотных циклов воды;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ограничение контакта </w:t>
      </w:r>
      <w:proofErr w:type="gramStart"/>
      <w:r>
        <w:t>работающих</w:t>
      </w:r>
      <w:proofErr w:type="gramEnd"/>
      <w:r>
        <w:t xml:space="preserve"> с водой и водными растворами;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оборудование устрой</w:t>
      </w:r>
      <w:proofErr w:type="gramStart"/>
      <w:r>
        <w:t>ств дл</w:t>
      </w:r>
      <w:proofErr w:type="gramEnd"/>
      <w:r>
        <w:t>я визуального контроля и отбора проб, приспособлениями, обеспечивающими герметичность оборудования.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4.41. </w:t>
      </w:r>
      <w:proofErr w:type="gramStart"/>
      <w:r>
        <w:t>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</w:t>
      </w:r>
      <w:proofErr w:type="gramStart"/>
      <w:r>
        <w:t>источников тепла, создающих уровни теплового излучения и температуры воздуха выше действующих гигиенических нормативов должно быть организовано</w:t>
      </w:r>
      <w:proofErr w:type="gramEnd"/>
      <w:r>
        <w:t xml:space="preserve">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рациональные архитектурно-</w:t>
      </w:r>
      <w:proofErr w:type="gramStart"/>
      <w:r>
        <w:t>планировочные решения</w:t>
      </w:r>
      <w:proofErr w:type="gramEnd"/>
      <w:r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конструирование и изготовление оборудования, создающего вибрацию, в </w:t>
      </w:r>
      <w:proofErr w:type="gramStart"/>
      <w:r>
        <w:t>комплекте</w:t>
      </w:r>
      <w:proofErr w:type="gramEnd"/>
      <w:r>
        <w:t xml:space="preserve"> с </w:t>
      </w:r>
      <w:proofErr w:type="spellStart"/>
      <w:r>
        <w:t>виброизоляторами</w:t>
      </w:r>
      <w:proofErr w:type="spellEnd"/>
      <w:r>
        <w:t>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использование машин и оборудования в </w:t>
      </w:r>
      <w:proofErr w:type="gramStart"/>
      <w:r>
        <w:t>соответствии</w:t>
      </w:r>
      <w:proofErr w:type="gramEnd"/>
      <w:r>
        <w:t xml:space="preserve"> с их назначением, предусмотренным нормативно-технической документацией;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исключение контакта </w:t>
      </w:r>
      <w:proofErr w:type="gramStart"/>
      <w:r>
        <w:t>работающих</w:t>
      </w:r>
      <w:proofErr w:type="gramEnd"/>
      <w:r>
        <w:t xml:space="preserve"> с вибрирующими поверхностями за пределами рабочего места или рабочей зоны;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источнике</w:t>
      </w:r>
      <w:proofErr w:type="gramEnd"/>
      <w:r>
        <w:t xml:space="preserve"> образования механических колебаний конструктивными и технологическими мерами;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использованием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4.47. В </w:t>
      </w:r>
      <w:proofErr w:type="gramStart"/>
      <w:r>
        <w:t>процессе</w:t>
      </w:r>
      <w:proofErr w:type="gramEnd"/>
      <w:r>
        <w:t xml:space="preserve">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4.48. В </w:t>
      </w:r>
      <w:proofErr w:type="gramStart"/>
      <w:r>
        <w:t>случае</w:t>
      </w:r>
      <w:proofErr w:type="gramEnd"/>
      <w:r>
        <w:t xml:space="preserve"> превышения на рабочих местах гигиенических нормативов по электромагнитному излучению (далее - ЭМИ), постоянным магнитным полям (далее - ПМП), а </w:t>
      </w:r>
      <w:r>
        <w:lastRenderedPageBreak/>
        <w:t>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CD2A5D" w:rsidRDefault="00CD2A5D">
      <w:pPr>
        <w:pStyle w:val="ConsPlusNormal"/>
        <w:spacing w:before="220"/>
        <w:ind w:firstLine="540"/>
        <w:jc w:val="both"/>
      </w:pPr>
      <w:proofErr w:type="gramStart"/>
      <w:r>
        <w:t>подбор оборудования, создающего меньший, относительно используемого, электромагнитный фон;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снижение эмиссии электромагнитных полей;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</w:t>
      </w:r>
      <w:proofErr w:type="gramStart"/>
      <w:r>
        <w:t>СИЗ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4.50. Применение лазеров открытого типа допускается при применении дистанционного управления. Визуальная юстировка лазеров </w:t>
      </w:r>
      <w:proofErr w:type="gramStart"/>
      <w:r>
        <w:t>производится с применением СИЗ</w:t>
      </w:r>
      <w:proofErr w:type="gramEnd"/>
      <w:r>
        <w:t xml:space="preserve"> глаз и кожи.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CD2A5D" w:rsidRDefault="00CD2A5D">
      <w:pPr>
        <w:pStyle w:val="ConsPlusTitle"/>
        <w:jc w:val="center"/>
      </w:pPr>
      <w:r>
        <w:t>ПОМЕЩЕНИЯМ И СООРУЖЕНИЯМ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</w:t>
      </w:r>
      <w:proofErr w:type="gramStart"/>
      <w:r>
        <w:t>соответствии</w:t>
      </w:r>
      <w:proofErr w:type="gramEnd"/>
      <w:r>
        <w:t xml:space="preserve">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В местах воздействия агрессивных жидкостей (кислот, щелочей, окислителей, </w:t>
      </w:r>
      <w:r>
        <w:lastRenderedPageBreak/>
        <w:t>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CD2A5D" w:rsidRDefault="00CD2A5D">
      <w:pPr>
        <w:pStyle w:val="ConsPlusTitle"/>
        <w:jc w:val="center"/>
      </w:pPr>
      <w:r>
        <w:t>И РАБОЧИХ МЕСТ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 xml:space="preserve">6.1. В </w:t>
      </w:r>
      <w:proofErr w:type="gramStart"/>
      <w:r>
        <w:t>случае</w:t>
      </w:r>
      <w:proofErr w:type="gramEnd"/>
      <w:r>
        <w:t xml:space="preserve">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6.4. Рабочее место, предназначенное для работы в </w:t>
      </w:r>
      <w:proofErr w:type="gramStart"/>
      <w:r>
        <w:t>положении</w:t>
      </w:r>
      <w:proofErr w:type="gramEnd"/>
      <w:r>
        <w:t xml:space="preserve"> стоя, следует оснащать сиденьем-поддержкой.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CD2A5D" w:rsidRDefault="00CD2A5D">
      <w:pPr>
        <w:pStyle w:val="ConsPlusTitle"/>
        <w:jc w:val="center"/>
      </w:pPr>
      <w:r>
        <w:t>БЕРЕМЕННОСТИ И КОРМЛЕНИЯ РЕБЕНКА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</w:t>
      </w:r>
      <w:r>
        <w:lastRenderedPageBreak/>
        <w:t>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7.4. Беременные и кормящие женщины не должны трудиться в </w:t>
      </w:r>
      <w:proofErr w:type="gramStart"/>
      <w:r>
        <w:t>условиях</w:t>
      </w:r>
      <w:proofErr w:type="gramEnd"/>
      <w:r>
        <w:t xml:space="preserve"> воздействия источников инфракрасного излучения.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</w:t>
      </w:r>
      <w:proofErr w:type="gramStart"/>
      <w:r>
        <w:t>помещении</w:t>
      </w:r>
      <w:proofErr w:type="gramEnd"/>
      <w:r>
        <w:t xml:space="preserve">, расположенном рядом с гардеробной </w:t>
      </w:r>
      <w:r>
        <w:lastRenderedPageBreak/>
        <w:t>спецодежды.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</w:t>
      </w:r>
      <w:proofErr w:type="gramStart"/>
      <w:r>
        <w:t>зависит от степени загрязнения вещей и может</w:t>
      </w:r>
      <w:proofErr w:type="gramEnd"/>
      <w:r>
        <w:t xml:space="preserve"> быть ежесменной, периодической или эпизодической.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8.11. Умывальные размещаются в </w:t>
      </w:r>
      <w:proofErr w:type="gramStart"/>
      <w:r>
        <w:t>помещениях</w:t>
      </w:r>
      <w:proofErr w:type="gramEnd"/>
      <w:r>
        <w:t>, смежных с гардеробными, или в гардеробных, в специально отведенных местах.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8.18. </w:t>
      </w:r>
      <w:proofErr w:type="gramStart"/>
      <w:r>
        <w:t>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right"/>
        <w:outlineLvl w:val="1"/>
      </w:pPr>
      <w:r>
        <w:lastRenderedPageBreak/>
        <w:t>Приложение 1</w:t>
      </w:r>
    </w:p>
    <w:p w:rsidR="00CD2A5D" w:rsidRDefault="00CD2A5D">
      <w:pPr>
        <w:pStyle w:val="ConsPlusNormal"/>
        <w:jc w:val="right"/>
      </w:pPr>
      <w:r>
        <w:t>к санитарным правилам</w:t>
      </w:r>
    </w:p>
    <w:p w:rsidR="00CD2A5D" w:rsidRDefault="00CD2A5D">
      <w:pPr>
        <w:pStyle w:val="ConsPlusNormal"/>
        <w:jc w:val="right"/>
      </w:pPr>
      <w:r>
        <w:t>"Санитарно-эпидемиологические</w:t>
      </w:r>
    </w:p>
    <w:p w:rsidR="00CD2A5D" w:rsidRDefault="00CD2A5D">
      <w:pPr>
        <w:pStyle w:val="ConsPlusNormal"/>
        <w:jc w:val="right"/>
      </w:pPr>
      <w:r>
        <w:t>требования к условиям труда"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</w:pPr>
      <w:bookmarkStart w:id="5" w:name="P268"/>
      <w:bookmarkEnd w:id="5"/>
      <w:r>
        <w:t>ТРЕБОВАНИЯ</w:t>
      </w:r>
    </w:p>
    <w:p w:rsidR="00CD2A5D" w:rsidRDefault="00CD2A5D">
      <w:pPr>
        <w:pStyle w:val="ConsPlusTitle"/>
        <w:jc w:val="center"/>
      </w:pPr>
      <w:r>
        <w:t>К УСЛОВИЯМ ТРУДА В ЗАВИСИМОСТИ ОТ ВИДА ДЕЯТЕЛЬНОСТИ</w:t>
      </w:r>
    </w:p>
    <w:p w:rsidR="00CD2A5D" w:rsidRDefault="00CD2A5D">
      <w:pPr>
        <w:pStyle w:val="ConsPlusTitle"/>
        <w:jc w:val="center"/>
      </w:pPr>
      <w:r>
        <w:t>И ОСОБЕННОСТЕЙ ТЕХНОЛОГИЧЕСКИХ ПРОЦЕССОВ</w:t>
      </w:r>
    </w:p>
    <w:p w:rsidR="00CD2A5D" w:rsidRDefault="00CD2A5D">
      <w:pPr>
        <w:pStyle w:val="ConsPlusNormal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CD2A5D" w:rsidRDefault="00CD2A5D">
      <w:pPr>
        <w:pStyle w:val="ConsPlusTitle"/>
        <w:jc w:val="center"/>
      </w:pPr>
      <w:r>
        <w:t>ПРОИЗВОДСТВА, ХРАНЕНИЮ, ТРАНСПОРТИРОВКЕ И ПРИМЕНЕНИЮ</w:t>
      </w:r>
    </w:p>
    <w:p w:rsidR="00CD2A5D" w:rsidRDefault="00CD2A5D">
      <w:pPr>
        <w:pStyle w:val="ConsPlusTitle"/>
        <w:jc w:val="center"/>
      </w:pPr>
      <w:r>
        <w:t>ПЕСТИЦИДОВ И АГРОХИМИКАТОВ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264. В </w:t>
      </w:r>
      <w:proofErr w:type="gramStart"/>
      <w:r>
        <w:t>местах</w:t>
      </w:r>
      <w:proofErr w:type="gramEnd"/>
      <w:r>
        <w:t xml:space="preserve">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</w:t>
      </w:r>
      <w:proofErr w:type="gramStart"/>
      <w:r>
        <w:t>штабелях</w:t>
      </w:r>
      <w:proofErr w:type="gramEnd"/>
      <w:r>
        <w:t xml:space="preserve">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</w:t>
      </w:r>
      <w:proofErr w:type="gramStart"/>
      <w:r>
        <w:t>секциях</w:t>
      </w:r>
      <w:proofErr w:type="gram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</w:t>
      </w:r>
      <w:proofErr w:type="gramStart"/>
      <w:r>
        <w:t>помещениях</w:t>
      </w:r>
      <w:proofErr w:type="gramEnd"/>
      <w:r>
        <w:t xml:space="preserve"> и емкостях.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273. </w:t>
      </w:r>
      <w:proofErr w:type="gramStart"/>
      <w:r>
        <w:t xml:space="preserve">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</w:t>
      </w:r>
      <w:r>
        <w:lastRenderedPageBreak/>
        <w:t xml:space="preserve">применению на территории Российской Федерации &lt;3&gt; (далее - Каталог) и Санитарными </w:t>
      </w:r>
      <w:hyperlink w:anchor="P268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</w:t>
      </w:r>
      <w:proofErr w:type="gramStart"/>
      <w:r>
        <w:t>журнале</w:t>
      </w:r>
      <w:proofErr w:type="gramEnd"/>
      <w:r>
        <w:t xml:space="preserve"> за подписью руководителя работ и уполномоченных должностных лиц организаций, где проводились указанные работы.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</w:t>
      </w:r>
      <w:proofErr w:type="gramStart"/>
      <w:r>
        <w:t>СИЗ</w:t>
      </w:r>
      <w:proofErr w:type="gramEnd"/>
      <w:r>
        <w:t xml:space="preserve">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279. Запрещается вход в теплицы ранее регламентированных сроков выхода людей на обработанные пестицидами площади, указанных в </w:t>
      </w:r>
      <w:proofErr w:type="gramStart"/>
      <w:r>
        <w:t>Каталоге</w:t>
      </w:r>
      <w:proofErr w:type="gramEnd"/>
      <w:r>
        <w:t xml:space="preserve">. В </w:t>
      </w:r>
      <w:proofErr w:type="gramStart"/>
      <w:r>
        <w:t>случае</w:t>
      </w:r>
      <w:proofErr w:type="gramEnd"/>
      <w:r>
        <w:t xml:space="preserve">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280. Работа в </w:t>
      </w:r>
      <w:proofErr w:type="gramStart"/>
      <w:r>
        <w:t>теплицах</w:t>
      </w:r>
      <w:proofErr w:type="gramEnd"/>
      <w:r>
        <w:t xml:space="preserve">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285. Отравленные приманки следует приготавливать в выделенном </w:t>
      </w:r>
      <w:proofErr w:type="gramStart"/>
      <w:r>
        <w:t>помещении</w:t>
      </w:r>
      <w:proofErr w:type="gramEnd"/>
      <w:r>
        <w:t>, оборудованном вытяжным шкафом.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lastRenderedPageBreak/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289. Рабочие растворы препаратов </w:t>
      </w:r>
      <w:proofErr w:type="gramStart"/>
      <w:r>
        <w:t>готовятся и загружаются</w:t>
      </w:r>
      <w:proofErr w:type="gramEnd"/>
      <w:r>
        <w:t xml:space="preserve"> в воздушное судно на выделенных для этих целей площадках.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292. Сточные воды, образующиеся в </w:t>
      </w:r>
      <w:proofErr w:type="gramStart"/>
      <w:r>
        <w:t>процессе</w:t>
      </w:r>
      <w:proofErr w:type="gramEnd"/>
      <w:r>
        <w:t xml:space="preserve"> мойки воздушных судов и оборудования, должны собираться в приемники (емкости) и подвергаться обезвреживанию.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CD2A5D" w:rsidRDefault="00CD2A5D">
      <w:pPr>
        <w:pStyle w:val="ConsPlusNormal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right"/>
        <w:outlineLvl w:val="1"/>
      </w:pPr>
      <w:r>
        <w:t>Приложение 2</w:t>
      </w:r>
    </w:p>
    <w:p w:rsidR="00CD2A5D" w:rsidRDefault="00CD2A5D">
      <w:pPr>
        <w:pStyle w:val="ConsPlusNormal"/>
        <w:jc w:val="right"/>
      </w:pPr>
      <w:r>
        <w:t>к санитарным правилам</w:t>
      </w:r>
    </w:p>
    <w:p w:rsidR="00CD2A5D" w:rsidRDefault="00CD2A5D">
      <w:pPr>
        <w:pStyle w:val="ConsPlusNormal"/>
        <w:jc w:val="right"/>
      </w:pPr>
      <w:r>
        <w:t>"Санитарно-эпидемиологические</w:t>
      </w:r>
    </w:p>
    <w:p w:rsidR="00CD2A5D" w:rsidRDefault="00CD2A5D">
      <w:pPr>
        <w:pStyle w:val="ConsPlusNormal"/>
        <w:jc w:val="right"/>
      </w:pPr>
      <w:r>
        <w:t>требования к условиям труда"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jc w:val="center"/>
      </w:pPr>
      <w:bookmarkStart w:id="6" w:name="P740"/>
      <w:bookmarkEnd w:id="6"/>
      <w:r>
        <w:t>ФАКТОРЫ</w:t>
      </w:r>
    </w:p>
    <w:p w:rsidR="00CD2A5D" w:rsidRDefault="00CD2A5D">
      <w:pPr>
        <w:pStyle w:val="ConsPlusTitle"/>
        <w:jc w:val="center"/>
      </w:pPr>
      <w:r>
        <w:t>ПРОИЗВОДСТВЕННОЙ СРЕДЫ И ПРОИЗВОДСТВЕННЫЕ ПРОЦЕССЫ,</w:t>
      </w:r>
    </w:p>
    <w:p w:rsidR="00CD2A5D" w:rsidRDefault="00CD2A5D">
      <w:pPr>
        <w:pStyle w:val="ConsPlusTitle"/>
        <w:jc w:val="center"/>
      </w:pPr>
      <w:proofErr w:type="gramStart"/>
      <w:r>
        <w:t>ОБЛАДАЮЩИЕ</w:t>
      </w:r>
      <w:proofErr w:type="gramEnd"/>
      <w:r>
        <w:t xml:space="preserve"> КАНЦЕРОГЕННЫМИ СВОЙСТВАМИ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ind w:firstLine="540"/>
        <w:jc w:val="both"/>
        <w:outlineLvl w:val="2"/>
      </w:pPr>
      <w:bookmarkStart w:id="7" w:name="P744"/>
      <w:bookmarkEnd w:id="7"/>
      <w:r>
        <w:t>I. Химические факторы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CD2A5D" w:rsidRDefault="00CD2A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  <w:jc w:val="center"/>
            </w:pPr>
            <w:r>
              <w:t xml:space="preserve">Преимущественные пути поступления в организм для </w:t>
            </w:r>
            <w:r>
              <w:lastRenderedPageBreak/>
              <w:t>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</w:t>
            </w:r>
            <w:proofErr w:type="gramStart"/>
            <w:r>
              <w:t>п</w:t>
            </w:r>
            <w:proofErr w:type="gramEnd"/>
            <w:r>
              <w:t xml:space="preserve">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а)антрацен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)антрацен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57-22-7</w:t>
            </w:r>
          </w:p>
          <w:p w:rsidR="00CD2A5D" w:rsidRDefault="00CD2A5D">
            <w:pPr>
              <w:pStyle w:val="ConsPlusNormal"/>
            </w:pPr>
            <w:r>
              <w:t>671-16-9</w:t>
            </w:r>
          </w:p>
          <w:p w:rsidR="00CD2A5D" w:rsidRDefault="00CD2A5D">
            <w:pPr>
              <w:pStyle w:val="ConsPlusNormal"/>
            </w:pPr>
            <w:r>
              <w:t>50-24-8</w:t>
            </w:r>
          </w:p>
          <w:p w:rsidR="00CD2A5D" w:rsidRDefault="00CD2A5D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14808-60-7</w:t>
            </w:r>
          </w:p>
          <w:p w:rsidR="00CD2A5D" w:rsidRDefault="00CD2A5D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N-метил-N'-нитро-</w:t>
            </w:r>
            <w:proofErr w:type="gramStart"/>
            <w:r>
              <w:t>N</w:t>
            </w:r>
            <w:proofErr w:type="gramEnd"/>
            <w:r>
              <w:t>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 xml:space="preserve">)-1-(3-пиридил)-1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</w:t>
            </w:r>
            <w:proofErr w:type="gramStart"/>
            <w:r>
              <w:t>сочетании</w:t>
            </w:r>
            <w:proofErr w:type="gramEnd"/>
            <w:r>
              <w:t xml:space="preserve">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16543-55-8</w:t>
            </w:r>
          </w:p>
          <w:p w:rsidR="00CD2A5D" w:rsidRDefault="00CD2A5D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r>
              <w:t>Метилнитрозамино</w:t>
            </w:r>
            <w:proofErr w:type="spellEnd"/>
            <w:r>
              <w:t>)-1-(3-пиридил)-1-бутанон (ННК)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100-44-7</w:t>
            </w:r>
          </w:p>
          <w:p w:rsidR="00CD2A5D" w:rsidRDefault="00CD2A5D">
            <w:pPr>
              <w:pStyle w:val="ConsPlusNormal"/>
            </w:pPr>
            <w:r>
              <w:t>98-87-3</w:t>
            </w:r>
          </w:p>
          <w:p w:rsidR="00CD2A5D" w:rsidRDefault="00CD2A5D">
            <w:pPr>
              <w:pStyle w:val="ConsPlusNormal"/>
            </w:pPr>
            <w:r>
              <w:t>98-07-7</w:t>
            </w:r>
          </w:p>
          <w:p w:rsidR="00CD2A5D" w:rsidRDefault="00CD2A5D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(2,3-дибромпропил</w:t>
            </w:r>
            <w:proofErr w:type="gramStart"/>
            <w:r>
              <w:t>)ф</w:t>
            </w:r>
            <w:proofErr w:type="gramEnd"/>
            <w:r>
              <w:t>осфат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[1-(2-Хлорэтил)-3-(4-метилциклогексил)-1-нитрозомочевина (метил-</w:t>
            </w:r>
            <w:proofErr w:type="gramStart"/>
            <w:r>
              <w:t>CCNU</w:t>
            </w:r>
            <w:proofErr w:type="gramEnd"/>
            <w:r>
              <w:t>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1-(2-Хлорэтил)-3-циклогексил-1нитрозомочевина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  <w:p w:rsidR="00CD2A5D" w:rsidRDefault="00CD2A5D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7440-48-4</w:t>
            </w:r>
          </w:p>
          <w:p w:rsidR="00CD2A5D" w:rsidRDefault="00CD2A5D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 xml:space="preserve">Этанол в алкогольных </w:t>
            </w:r>
            <w:proofErr w:type="gramStart"/>
            <w:r>
              <w:t>напитках</w:t>
            </w:r>
            <w:proofErr w:type="gram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a,j</w:t>
            </w:r>
            <w:proofErr w:type="spellEnd"/>
            <w:r>
              <w:t>)акридин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r>
              <w:t xml:space="preserve">Хлоралгидрат (2,2,2-трихлорацетальдегид моногидрат) </w:t>
            </w:r>
            <w:r>
              <w:lastRenderedPageBreak/>
              <w:t>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lastRenderedPageBreak/>
              <w:t>инг</w:t>
            </w:r>
            <w:proofErr w:type="spellEnd"/>
          </w:p>
        </w:tc>
      </w:tr>
      <w:tr w:rsidR="00CD2A5D">
        <w:tc>
          <w:tcPr>
            <w:tcW w:w="567" w:type="dxa"/>
          </w:tcPr>
          <w:p w:rsidR="00CD2A5D" w:rsidRDefault="00CD2A5D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608" w:type="dxa"/>
          </w:tcPr>
          <w:p w:rsidR="00CD2A5D" w:rsidRDefault="00CD2A5D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CD2A5D" w:rsidRDefault="00CD2A5D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CD2A5D" w:rsidRDefault="00CD2A5D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</w:tbl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2.3. Производственное воздействие радона и его короткоживущих дочерних продуктов в </w:t>
      </w:r>
      <w:proofErr w:type="gramStart"/>
      <w:r>
        <w:t>условиях</w:t>
      </w:r>
      <w:proofErr w:type="gramEnd"/>
      <w:r>
        <w:t xml:space="preserve"> горнодобывающей промышленности и в подземных сооружениях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2.18. Ручная электродуговая и газовая сварка и резка металлов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1) Альф</w:t>
      </w:r>
      <w:proofErr w:type="gramStart"/>
      <w:r>
        <w:t>а-</w:t>
      </w:r>
      <w:proofErr w:type="gramEnd"/>
      <w:r>
        <w:t xml:space="preserve"> и бета-излучения (при поступлении источников излучения в организм)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УФ-радиация</w:t>
      </w:r>
      <w:proofErr w:type="gramEnd"/>
      <w:r>
        <w:t xml:space="preserve"> (полный спектр) (100 - 400 </w:t>
      </w:r>
      <w:proofErr w:type="spellStart"/>
      <w:r>
        <w:t>нм</w:t>
      </w:r>
      <w:proofErr w:type="spellEnd"/>
      <w:r>
        <w:t>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3.4. УФ-</w:t>
      </w:r>
      <w:proofErr w:type="gramStart"/>
      <w:r>
        <w:t>A</w:t>
      </w:r>
      <w:proofErr w:type="gramEnd"/>
      <w:r>
        <w:t xml:space="preserve"> излучение (315 - 400 </w:t>
      </w:r>
      <w:proofErr w:type="spellStart"/>
      <w:r>
        <w:t>нм</w:t>
      </w:r>
      <w:proofErr w:type="spellEnd"/>
      <w:r>
        <w:t>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3.5. УФ-</w:t>
      </w:r>
      <w:proofErr w:type="gramStart"/>
      <w:r>
        <w:t>B</w:t>
      </w:r>
      <w:proofErr w:type="gramEnd"/>
      <w:r>
        <w:t xml:space="preserve"> излучение (280 - 315 </w:t>
      </w:r>
      <w:proofErr w:type="spellStart"/>
      <w:r>
        <w:t>нм</w:t>
      </w:r>
      <w:proofErr w:type="spellEnd"/>
      <w:r>
        <w:t>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3.6. УФ-</w:t>
      </w:r>
      <w:proofErr w:type="gramStart"/>
      <w:r>
        <w:t>C</w:t>
      </w:r>
      <w:proofErr w:type="gramEnd"/>
      <w:r>
        <w:t xml:space="preserve"> излучение (100 - 280 </w:t>
      </w:r>
      <w:proofErr w:type="spellStart"/>
      <w:r>
        <w:t>нм</w:t>
      </w:r>
      <w:proofErr w:type="spellEnd"/>
      <w:r>
        <w:t>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Title"/>
        <w:ind w:firstLine="540"/>
        <w:jc w:val="both"/>
        <w:outlineLvl w:val="2"/>
      </w:pPr>
      <w:r>
        <w:t xml:space="preserve">IV. Биологические факторы, участвующие в производственном </w:t>
      </w:r>
      <w:proofErr w:type="gramStart"/>
      <w:r>
        <w:t>процессе</w:t>
      </w:r>
      <w:proofErr w:type="gramEnd"/>
    </w:p>
    <w:p w:rsidR="00CD2A5D" w:rsidRDefault="00CD2A5D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4.2. Вирус гепатита C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CD2A5D" w:rsidRDefault="00CD2A5D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4.6. Вирус </w:t>
      </w:r>
      <w:proofErr w:type="gramStart"/>
      <w:r>
        <w:t>Т-клеточного</w:t>
      </w:r>
      <w:proofErr w:type="gramEnd"/>
      <w:r>
        <w:t xml:space="preserve"> лейкоза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CD2A5D" w:rsidRPr="00CD2A5D" w:rsidRDefault="00CD2A5D">
      <w:pPr>
        <w:pStyle w:val="ConsPlusNormal"/>
        <w:spacing w:before="220"/>
        <w:ind w:firstLine="540"/>
        <w:jc w:val="both"/>
        <w:rPr>
          <w:lang w:val="en-US"/>
        </w:rPr>
      </w:pPr>
      <w:r w:rsidRPr="00CD2A5D">
        <w:rPr>
          <w:lang w:val="en-US"/>
        </w:rPr>
        <w:t xml:space="preserve">4.9. </w:t>
      </w:r>
      <w:r>
        <w:t>Печеночные</w:t>
      </w:r>
      <w:r w:rsidRPr="00CD2A5D">
        <w:rPr>
          <w:lang w:val="en-US"/>
        </w:rPr>
        <w:t xml:space="preserve"> </w:t>
      </w:r>
      <w:r>
        <w:t>трематоды</w:t>
      </w:r>
      <w:r w:rsidRPr="00CD2A5D">
        <w:rPr>
          <w:lang w:val="en-US"/>
        </w:rPr>
        <w:t>:</w:t>
      </w:r>
    </w:p>
    <w:p w:rsidR="00CD2A5D" w:rsidRPr="00CD2A5D" w:rsidRDefault="00CD2A5D">
      <w:pPr>
        <w:pStyle w:val="ConsPlusNormal"/>
        <w:spacing w:before="220"/>
        <w:ind w:firstLine="540"/>
        <w:jc w:val="both"/>
        <w:rPr>
          <w:lang w:val="en-US"/>
        </w:rPr>
      </w:pPr>
      <w:r w:rsidRPr="00CD2A5D">
        <w:rPr>
          <w:lang w:val="en-US"/>
        </w:rPr>
        <w:t xml:space="preserve">4.9.1. </w:t>
      </w:r>
      <w:proofErr w:type="spellStart"/>
      <w:r w:rsidRPr="00CD2A5D">
        <w:rPr>
          <w:lang w:val="en-US"/>
        </w:rPr>
        <w:t>Clonorchis</w:t>
      </w:r>
      <w:proofErr w:type="spellEnd"/>
      <w:r w:rsidRPr="00CD2A5D">
        <w:rPr>
          <w:lang w:val="en-US"/>
        </w:rPr>
        <w:t xml:space="preserve"> </w:t>
      </w:r>
      <w:proofErr w:type="spellStart"/>
      <w:r w:rsidRPr="00CD2A5D">
        <w:rPr>
          <w:lang w:val="en-US"/>
        </w:rPr>
        <w:t>sinensis</w:t>
      </w:r>
      <w:proofErr w:type="spellEnd"/>
    </w:p>
    <w:p w:rsidR="00CD2A5D" w:rsidRPr="00CD2A5D" w:rsidRDefault="00CD2A5D">
      <w:pPr>
        <w:pStyle w:val="ConsPlusNormal"/>
        <w:spacing w:before="220"/>
        <w:ind w:firstLine="540"/>
        <w:jc w:val="both"/>
        <w:rPr>
          <w:lang w:val="en-US"/>
        </w:rPr>
      </w:pPr>
      <w:r w:rsidRPr="00CD2A5D">
        <w:rPr>
          <w:lang w:val="en-US"/>
        </w:rPr>
        <w:t xml:space="preserve">4.9.2. </w:t>
      </w:r>
      <w:proofErr w:type="spellStart"/>
      <w:r w:rsidRPr="00CD2A5D">
        <w:rPr>
          <w:lang w:val="en-US"/>
        </w:rPr>
        <w:t>Opistorchis</w:t>
      </w:r>
      <w:proofErr w:type="spellEnd"/>
      <w:r w:rsidRPr="00CD2A5D">
        <w:rPr>
          <w:lang w:val="en-US"/>
        </w:rPr>
        <w:t xml:space="preserve"> </w:t>
      </w:r>
      <w:proofErr w:type="spellStart"/>
      <w:r w:rsidRPr="00CD2A5D">
        <w:rPr>
          <w:lang w:val="en-US"/>
        </w:rPr>
        <w:t>viverrini</w:t>
      </w:r>
      <w:proofErr w:type="spell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CD2A5D" w:rsidRDefault="00CD2A5D">
      <w:pPr>
        <w:pStyle w:val="ConsPlusNormal"/>
        <w:spacing w:before="22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jc w:val="both"/>
      </w:pPr>
    </w:p>
    <w:p w:rsidR="00CD2A5D" w:rsidRDefault="00CD2A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0B5" w:rsidRDefault="00CD2A5D"/>
    <w:sectPr w:rsidR="00DA70B5" w:rsidSect="0065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5D"/>
    <w:rsid w:val="001636A3"/>
    <w:rsid w:val="00AC77C3"/>
    <w:rsid w:val="00C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2A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2A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2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2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2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2A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2A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2A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2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2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2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4C055D35233950248B45E930B81B16E850FF94C98047C6BFDD6A961FBF0E25BCA1D7CFB5B8J" TargetMode="External"/><Relationship Id="rId13" Type="http://schemas.openxmlformats.org/officeDocument/2006/relationships/hyperlink" Target="consultantplus://offline/ref=264A4E530F6E92CDFF254C055D35233951248C42EB33B81B16E850FF94C98047C6BFDD6A961FBF0E25BCA1D7CFB5B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A4E530F6E92CDFF254C055D35233957288F43EE3EE5111EB15CFD93C6DF50D3F689679617A20A2CF6F29398565BBD4E19513796F6BAB3B2J" TargetMode="External"/><Relationship Id="rId12" Type="http://schemas.openxmlformats.org/officeDocument/2006/relationships/hyperlink" Target="consultantplus://offline/ref=264A4E530F6E92CDFF254C055D352339562E8845EB31B81B16E850FF94C98047D4BF85669616A30E24A9F786890E56B45907532B8AF4B833BCB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A4E530F6E92CDFF254C055D352339562E8845EB31B81B16E850FF94C98047D4BF8565951EAA5A76E6F6DACD5245B45207512996BFB5J" TargetMode="External"/><Relationship Id="rId11" Type="http://schemas.openxmlformats.org/officeDocument/2006/relationships/hyperlink" Target="consultantplus://offline/ref=264A4E530F6E92CDFF254C055D352339562E8845EB31B81B16E850FF94C98047D4BF85669616A30D2FA9F786890E56B45907532B8AF4B833BCB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4A4E530F6E92CDFF254C055D352339562D8C4AE13DB81B16E850FF94C98047D4BF85669616A1092FA9F786890E56B45907532B8AF4B833BCB9J" TargetMode="External"/><Relationship Id="rId10" Type="http://schemas.openxmlformats.org/officeDocument/2006/relationships/hyperlink" Target="consultantplus://offline/ref=264A4E530F6E92CDFF254C055D352339562E8845EB31B81B16E850FF94C98047D4BF85669616A00922A9F786890E56B45907532B8AF4B833BC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A4E530F6E92CDFF254C055D35233950248B47E132B81B16E850FF94C98047C6BFDD6A961FBF0E25BCA1D7CFB5B8J" TargetMode="External"/><Relationship Id="rId14" Type="http://schemas.openxmlformats.org/officeDocument/2006/relationships/hyperlink" Target="consultantplus://offline/ref=264A4E530F6E92CDFF254C055D352339512A8D4BEA3CB81B16E850FF94C98047D4BF85669616A00D20A9F786890E56B45907532B8AF4B833BC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8480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t00000000204</dc:creator>
  <cp:lastModifiedBy>t00000000204</cp:lastModifiedBy>
  <cp:revision>1</cp:revision>
  <dcterms:created xsi:type="dcterms:W3CDTF">2023-02-09T09:00:00Z</dcterms:created>
  <dcterms:modified xsi:type="dcterms:W3CDTF">2023-02-09T09:07:00Z</dcterms:modified>
</cp:coreProperties>
</file>