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F3EB3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F3EB3" w:rsidRPr="00C274E7" w:rsidRDefault="008F3EB3" w:rsidP="008F3E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F3EB3" w:rsidRPr="00C274E7" w:rsidRDefault="008F3EB3" w:rsidP="008F3EB3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B17639" w:rsidRDefault="0086282B" w:rsidP="00B17639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r w:rsidR="00B17639">
        <w:rPr>
          <w:rFonts w:ascii="Times New Roman" w:hAnsi="Times New Roman"/>
          <w:sz w:val="24"/>
          <w:szCs w:val="24"/>
        </w:rPr>
        <w:t>З</w:t>
      </w:r>
      <w:r w:rsidR="00B17639" w:rsidRPr="0086282B">
        <w:rPr>
          <w:rFonts w:ascii="Times New Roman" w:hAnsi="Times New Roman"/>
          <w:sz w:val="24"/>
          <w:szCs w:val="24"/>
        </w:rPr>
        <w:t>ерно</w:t>
      </w:r>
      <w:r w:rsidR="00B17639">
        <w:rPr>
          <w:rFonts w:ascii="Times New Roman" w:hAnsi="Times New Roman"/>
          <w:sz w:val="24"/>
          <w:szCs w:val="24"/>
        </w:rPr>
        <w:t>,</w:t>
      </w:r>
      <w:r w:rsidR="00B17639" w:rsidRPr="0086282B">
        <w:rPr>
          <w:rFonts w:ascii="Times New Roman" w:hAnsi="Times New Roman"/>
          <w:sz w:val="24"/>
          <w:szCs w:val="24"/>
        </w:rPr>
        <w:t xml:space="preserve"> поставляемое на пищевые цели. </w:t>
      </w:r>
      <w:r w:rsidR="00B17639">
        <w:rPr>
          <w:rFonts w:ascii="Times New Roman" w:hAnsi="Times New Roman"/>
          <w:sz w:val="24"/>
          <w:szCs w:val="24"/>
        </w:rPr>
        <w:t>Масличные</w:t>
      </w:r>
      <w:r w:rsidR="00B17639" w:rsidRPr="0086282B">
        <w:rPr>
          <w:rFonts w:ascii="Times New Roman" w:hAnsi="Times New Roman"/>
          <w:sz w:val="24"/>
          <w:szCs w:val="24"/>
        </w:rPr>
        <w:t xml:space="preserve"> культуры (</w:t>
      </w:r>
      <w:r w:rsidR="00B17639">
        <w:rPr>
          <w:rFonts w:ascii="Times New Roman" w:hAnsi="Times New Roman"/>
          <w:b/>
          <w:sz w:val="24"/>
          <w:szCs w:val="24"/>
        </w:rPr>
        <w:t>подсолнечник, соя, хлопчатник, лен, рапс, горчица, кунжут, арахис</w:t>
      </w:r>
      <w:r w:rsidR="00B17639" w:rsidRPr="0086282B">
        <w:rPr>
          <w:rFonts w:ascii="Times New Roman" w:hAnsi="Times New Roman"/>
          <w:sz w:val="24"/>
          <w:szCs w:val="24"/>
        </w:rPr>
        <w:t>)</w:t>
      </w:r>
    </w:p>
    <w:p w:rsidR="0086282B" w:rsidRPr="0086282B" w:rsidRDefault="00B17639" w:rsidP="00B17639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8F3EB3" w:rsidRDefault="008F3EB3" w:rsidP="008F3EB3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________________________________________________________________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="008F3EB3"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  <w:r w:rsidR="008F3EB3"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</w:t>
      </w:r>
      <w:r w:rsidR="00B17639"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приложение 2, </w:t>
      </w:r>
      <w:r w:rsidR="00B176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3</w:t>
      </w:r>
      <w:r w:rsidR="008F3EB3">
        <w:rPr>
          <w:rFonts w:ascii="Times New Roman" w:hAnsi="Times New Roman"/>
          <w:noProof/>
          <w:sz w:val="24"/>
          <w:szCs w:val="24"/>
        </w:rPr>
        <w:t>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F3EB3" w:rsidRPr="00C274E7" w:rsidRDefault="008F3EB3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3118"/>
        <w:gridCol w:w="2410"/>
        <w:gridCol w:w="518"/>
      </w:tblGrid>
      <w:tr w:rsidR="0086282B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8F3E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8F3286" w:rsidRDefault="0086282B" w:rsidP="008F3E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18" w:type="dxa"/>
            <w:shd w:val="clear" w:color="auto" w:fill="auto"/>
          </w:tcPr>
          <w:p w:rsidR="0086282B" w:rsidRPr="00C274E7" w:rsidRDefault="00B023DA" w:rsidP="008F3E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86282B" w:rsidRPr="00C274E7" w:rsidRDefault="0086282B" w:rsidP="008F3E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D1F41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Афлатоксин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8F3EB3">
        <w:trPr>
          <w:gridBefore w:val="1"/>
          <w:gridAfter w:val="1"/>
          <w:wBefore w:w="207" w:type="dxa"/>
          <w:wAfter w:w="518" w:type="dxa"/>
          <w:trHeight w:val="564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18" w:type="dxa"/>
            <w:vMerge/>
            <w:shd w:val="clear" w:color="auto" w:fill="auto"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0FF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7A08F7" w:rsidRDefault="007A08F7" w:rsidP="008F3E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8F3EB3" w:rsidRPr="00E630FF" w:rsidRDefault="008F3EB3" w:rsidP="008F3E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8F3EB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39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B17639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118" w:type="dxa"/>
            <w:shd w:val="clear" w:color="auto" w:fill="auto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39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B17639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118" w:type="dxa"/>
            <w:shd w:val="clear" w:color="auto" w:fill="auto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39" w:rsidRPr="00E630FF" w:rsidRDefault="00B17639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8F3EB3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B17639" w:rsidP="008F3EB3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EF208E" w:rsidRPr="00E630FF" w:rsidRDefault="00EF208E" w:rsidP="008F3E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118" w:type="dxa"/>
            <w:shd w:val="clear" w:color="auto" w:fill="auto"/>
          </w:tcPr>
          <w:p w:rsidR="00EF208E" w:rsidRPr="00E630FF" w:rsidRDefault="00EF208E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08E" w:rsidRPr="00E630FF" w:rsidRDefault="00EF208E" w:rsidP="008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B3" w:rsidRPr="00C274E7" w:rsidTr="008F3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8F3EB3" w:rsidRDefault="008F3EB3" w:rsidP="00F8009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DC8894" wp14:editId="5E7052C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56.95pt;margin-top:1.5pt;width:13.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>
              <w:rPr>
                <w:rFonts w:ascii="Times New Roman" w:hAnsi="Times New Roman"/>
                <w:sz w:val="24"/>
                <w:szCs w:val="24"/>
              </w:rPr>
              <w:t>НД на методику испытания</w:t>
            </w:r>
          </w:p>
          <w:p w:rsidR="008F3EB3" w:rsidRDefault="008F3EB3" w:rsidP="00F8009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8F3EB3" w:rsidRDefault="008F3EB3" w:rsidP="00F8009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8F3EB3" w:rsidRDefault="008F3EB3" w:rsidP="00F8009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8F3EB3" w:rsidRPr="00C274E7" w:rsidRDefault="008F3EB3" w:rsidP="00F8009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3EB3" w:rsidRPr="00A20781" w:rsidRDefault="008F3EB3" w:rsidP="008F3EB3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 w:rsidRPr="004F6B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8F3EB3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F3EB3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8F3EB3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F3EB3" w:rsidRPr="00C274E7" w:rsidRDefault="008F3EB3" w:rsidP="008F3EB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F3EB3" w:rsidRPr="00C274E7" w:rsidRDefault="008F3EB3" w:rsidP="008F3EB3">
      <w:pPr>
        <w:pStyle w:val="a3"/>
        <w:ind w:left="2973" w:firstLine="12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8F3EB3" w:rsidRDefault="008F3EB3" w:rsidP="008F3EB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8F3EB3" w:rsidRPr="00C274E7" w:rsidRDefault="008F3EB3" w:rsidP="008F3EB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8F3EB3" w:rsidRPr="00C274E7" w:rsidRDefault="008F3EB3" w:rsidP="008F3EB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F3EB3" w:rsidRPr="00C274E7" w:rsidRDefault="008F3EB3" w:rsidP="008F3EB3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F3EB3" w:rsidRDefault="008F3EB3" w:rsidP="008F3EB3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8F3EB3" w:rsidRDefault="008F3EB3" w:rsidP="008F3EB3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</w:p>
    <w:p w:rsidR="0086282B" w:rsidRDefault="0086282B" w:rsidP="002015C9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</w:p>
    <w:sectPr w:rsidR="0086282B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D665A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3EB3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17639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87B9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46A59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4D27-C510-467A-AA1D-5892617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4</cp:revision>
  <cp:lastPrinted>2018-02-26T07:56:00Z</cp:lastPrinted>
  <dcterms:created xsi:type="dcterms:W3CDTF">2021-02-24T14:10:00Z</dcterms:created>
  <dcterms:modified xsi:type="dcterms:W3CDTF">2023-02-17T09:06:00Z</dcterms:modified>
</cp:coreProperties>
</file>